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1"/>
        <w:jc w:val="center"/>
        <w:rPr>
          <w:rFonts w:ascii="Futura Bold" w:cs="Futura Bold" w:hAnsi="Futura Bold" w:eastAsia="Futura Bold"/>
          <w:sz w:val="28"/>
          <w:szCs w:val="28"/>
        </w:rPr>
      </w:pPr>
    </w:p>
    <w:p>
      <w:pPr>
        <w:pStyle w:val="Body Text1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cs="Arial" w:hAnsi="Arial" w:eastAsia="Arial"/>
          <w:b w:val="1"/>
          <w:bCs w:val="1"/>
          <w:sz w:val="28"/>
          <w:szCs w:val="28"/>
        </w:rPr>
        <w:drawing>
          <wp:inline distT="0" distB="0" distL="0" distR="0">
            <wp:extent cx="4679950" cy="897990"/>
            <wp:effectExtent l="0" t="0" r="0" b="0"/>
            <wp:docPr id="1073741825" name="officeArt object" descr="AL_logo_PMS2728C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L_logo_PMS2728C.eps" descr="AL_logo_PMS2728C.ep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897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1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Text1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FIRMWARE UPDATE RELEASE DETAILS</w:t>
      </w:r>
    </w:p>
    <w:p>
      <w:pPr>
        <w:pStyle w:val="Body Text1"/>
        <w:rPr>
          <w:rFonts w:ascii="Calibri" w:cs="Calibri" w:hAnsi="Calibri" w:eastAsia="Calibri"/>
          <w:sz w:val="28"/>
          <w:szCs w:val="28"/>
        </w:rPr>
      </w:pPr>
    </w:p>
    <w:p>
      <w:pPr>
        <w:pStyle w:val="Body Text1"/>
        <w:jc w:val="center"/>
        <w:rPr>
          <w:rFonts w:ascii="Calibri" w:cs="Calibri" w:hAnsi="Calibri" w:eastAsia="Calibri"/>
          <w:sz w:val="48"/>
          <w:szCs w:val="48"/>
        </w:rPr>
      </w:pPr>
      <w:r>
        <w:rPr>
          <w:rFonts w:ascii="Calibri" w:hAnsi="Calibri"/>
          <w:sz w:val="48"/>
          <w:szCs w:val="48"/>
          <w:rtl w:val="0"/>
          <w:lang w:val="en-US"/>
        </w:rPr>
        <w:t>i770R</w:t>
      </w:r>
    </w:p>
    <w:p>
      <w:pPr>
        <w:pStyle w:val="Body Text1"/>
        <w:jc w:val="center"/>
        <w:rPr>
          <w:rFonts w:ascii="Calibri" w:cs="Calibri" w:hAnsi="Calibri" w:eastAsia="Calibri"/>
        </w:rPr>
      </w:pPr>
    </w:p>
    <w:p>
      <w:pPr>
        <w:pStyle w:val="Body Text1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DIVE COMPUTER</w:t>
      </w:r>
    </w:p>
    <w:p>
      <w:pPr>
        <w:pStyle w:val="Body Text1"/>
        <w:rPr>
          <w:rFonts w:ascii="Calibri" w:cs="Calibri" w:hAnsi="Calibri" w:eastAsia="Calibri"/>
        </w:rPr>
      </w:pPr>
    </w:p>
    <w:p>
      <w:pPr>
        <w:pStyle w:val="Body Text1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to version </w:t>
      </w:r>
      <w:r>
        <w:rPr>
          <w:rFonts w:ascii="Calibri" w:hAnsi="Calibri"/>
          <w:sz w:val="28"/>
          <w:szCs w:val="28"/>
          <w:u w:color="ff2600"/>
          <w:rtl w:val="0"/>
          <w:lang w:val="en-US"/>
        </w:rPr>
        <w:t>2A04</w:t>
      </w:r>
    </w:p>
    <w:p>
      <w:pPr>
        <w:pStyle w:val="Body Text1"/>
        <w:jc w:val="center"/>
        <w:rPr>
          <w:rFonts w:ascii="Calibri" w:cs="Calibri" w:hAnsi="Calibri" w:eastAsia="Calibri"/>
          <w:sz w:val="28"/>
          <w:szCs w:val="28"/>
        </w:rPr>
      </w:pPr>
    </w:p>
    <w:p>
      <w:pPr>
        <w:pStyle w:val="Body Text1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rtl w:val="0"/>
          <w:lang w:val="en-US"/>
        </w:rPr>
        <w:t>(from any previous version)</w:t>
      </w:r>
    </w:p>
    <w:p>
      <w:pPr>
        <w:pStyle w:val="Body Text1"/>
        <w:rPr>
          <w:rFonts w:ascii="Calibri" w:cs="Calibri" w:hAnsi="Calibri" w:eastAsia="Calibri"/>
        </w:rPr>
      </w:pPr>
    </w:p>
    <w:p>
      <w:pPr>
        <w:pStyle w:val="Body Text1"/>
        <w:rPr>
          <w:rFonts w:ascii="Calibri" w:cs="Calibri" w:hAnsi="Calibri" w:eastAsia="Calibri"/>
        </w:rPr>
      </w:pPr>
    </w:p>
    <w:p>
      <w:pPr>
        <w:pStyle w:val="Body Text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EXPLANATION</w:t>
      </w:r>
    </w:p>
    <w:p>
      <w:pPr>
        <w:pStyle w:val="Body Text1"/>
        <w:rPr>
          <w:rFonts w:ascii="Calibri" w:cs="Calibri" w:hAnsi="Calibri" w:eastAsia="Calibri"/>
        </w:rPr>
      </w:pPr>
    </w:p>
    <w:p>
      <w:pPr>
        <w:pStyle w:val="Body Text1"/>
        <w:rPr>
          <w:shd w:val="clear" w:color="auto" w:fill="ffffff"/>
        </w:rPr>
      </w:pPr>
      <w:r>
        <w:rPr>
          <w:rFonts w:ascii="Calibri" w:hAnsi="Calibri"/>
          <w:color w:val="232323"/>
          <w:u w:color="232323"/>
          <w:rtl w:val="0"/>
          <w:lang w:val="en-US"/>
        </w:rPr>
        <w:t>In response to input received from staff and users of the i770R, Aqua Lung has corrected or m</w:t>
      </w:r>
      <w:r>
        <w:rPr>
          <w:rFonts w:ascii="Calibri" w:hAnsi="Calibri"/>
          <w:u w:color="232323"/>
          <w:rtl w:val="0"/>
          <w:lang w:val="en-US"/>
        </w:rPr>
        <w:t>odified the following items to improve the i770R</w:t>
      </w:r>
      <w:r>
        <w:rPr>
          <w:rFonts w:ascii="Calibri" w:hAnsi="Calibri" w:hint="default"/>
          <w:u w:color="232323"/>
          <w:rtl w:val="0"/>
          <w:lang w:val="en-US"/>
        </w:rPr>
        <w:t>’</w:t>
      </w:r>
      <w:r>
        <w:rPr>
          <w:rFonts w:ascii="Calibri" w:hAnsi="Calibri"/>
          <w:u w:color="232323"/>
          <w:rtl w:val="0"/>
          <w:lang w:val="en-US"/>
        </w:rPr>
        <w:t>s operation</w:t>
      </w:r>
      <w:r>
        <w:rPr>
          <w:rFonts w:ascii="Calibri" w:hAnsi="Calibri"/>
          <w:u w:color="232323"/>
          <w:rtl w:val="0"/>
          <w:lang w:val="en-US"/>
        </w:rPr>
        <w:t>.</w:t>
      </w:r>
      <w:r>
        <w:rPr>
          <w:rFonts w:cs="Arial Unicode MS" w:eastAsia="Arial Unicode MS"/>
          <w:shd w:val="clear" w:color="auto" w:fill="ffffff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hd w:val="clear" w:color="auto" w:fill="ffffff"/>
          <w:rtl w:val="0"/>
          <w:lang w:val="en-US"/>
        </w:rPr>
      </w:pPr>
      <w:r>
        <w:rPr>
          <w:rFonts w:ascii="Calibri" w:hAnsi="Calibri"/>
          <w:shd w:val="clear" w:color="auto" w:fill="ffffff"/>
          <w:rtl w:val="0"/>
          <w:lang w:val="en-US"/>
        </w:rPr>
        <w:t xml:space="preserve">Intermittent weakness (decreases in range) of transmitter reception has been corrected.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hd w:val="clear" w:color="auto" w:fill="ffffff"/>
          <w:rtl w:val="0"/>
          <w:lang w:val="en-US"/>
        </w:rPr>
      </w:pPr>
      <w:r>
        <w:rPr>
          <w:rFonts w:ascii="Calibri" w:hAnsi="Calibri"/>
          <w:shd w:val="clear" w:color="auto" w:fill="ffffff"/>
          <w:rtl w:val="0"/>
          <w:lang w:val="en-US"/>
        </w:rPr>
        <w:t>Corrected display text grammar issues.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</w:pP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 xml:space="preserve">NOTE: It is </w:t>
      </w:r>
      <w:r>
        <w:rPr>
          <w:rFonts w:ascii="Arial" w:hAnsi="Arial"/>
          <w:b w:val="1"/>
          <w:bCs w:val="1"/>
          <w:i w:val="0"/>
          <w:iCs w:val="0"/>
          <w:u w:val="single"/>
          <w:rtl w:val="0"/>
          <w:lang w:val="en-US"/>
        </w:rPr>
        <w:t>HIGHLY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 xml:space="preserve">recommended to use DiverLog Mac or Windows versions </w:t>
      </w:r>
      <w:r>
        <w:rPr>
          <w:rFonts w:ascii="Arial" w:hAnsi="Arial"/>
          <w:b w:val="1"/>
          <w:bCs w:val="1"/>
          <w:i w:val="0"/>
          <w:iCs w:val="0"/>
          <w:u w:val="single"/>
          <w:rtl w:val="0"/>
          <w:lang w:val="en-US"/>
        </w:rPr>
        <w:t>with</w:t>
      </w: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 xml:space="preserve"> the i770R </w:t>
      </w:r>
      <w:r>
        <w:rPr>
          <w:rFonts w:ascii="Arial" w:hAnsi="Arial"/>
          <w:b w:val="1"/>
          <w:bCs w:val="1"/>
          <w:i w:val="0"/>
          <w:iCs w:val="0"/>
          <w:u w:val="single"/>
          <w:rtl w:val="0"/>
          <w:lang w:val="en-US"/>
        </w:rPr>
        <w:t>USB/power cable</w:t>
      </w: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 xml:space="preserve"> for this update. The firmware installation time when using the USB/power cable is approximately 15 minutes. If Bluetooth is used to install the firmware, via a phone or other mobile device, the approximate install time is </w:t>
      </w: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 xml:space="preserve">more than </w:t>
      </w: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>2 hours.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>DO NOT update the i770R during a post-dive sequence (i.e. during Time To Fly/Desat  Countdown).  Wait at least 24 hours post dive before trying to update your i770R.</w:t>
      </w:r>
    </w:p>
    <w:p>
      <w:pPr>
        <w:pStyle w:val="List Paragraph"/>
        <w:ind w:left="0" w:firstLine="0"/>
        <w:rPr>
          <w:rFonts w:ascii="Calibri" w:cs="Calibri" w:hAnsi="Calibri" w:eastAsia="Calibri"/>
          <w:spacing w:val="0"/>
        </w:rPr>
      </w:pPr>
    </w:p>
    <w:p>
      <w:pPr>
        <w:pStyle w:val="Body A"/>
        <w:widowControl w:val="0"/>
        <w:tabs>
          <w:tab w:val="left" w:pos="240"/>
        </w:tabs>
        <w:suppressAutoHyphens w:val="1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 xml:space="preserve">UPDATE PROCESS  </w:t>
      </w:r>
    </w:p>
    <w:p>
      <w:pPr>
        <w:pStyle w:val="Body Text1"/>
        <w:rPr>
          <w:rFonts w:ascii="Calibri" w:cs="Calibri" w:hAnsi="Calibri" w:eastAsia="Calibri"/>
        </w:rPr>
      </w:pPr>
    </w:p>
    <w:p>
      <w:pPr>
        <w:pStyle w:val="Body Text1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hAnsi="Calibri"/>
          <w:rtl w:val="0"/>
          <w:lang w:val="en-US"/>
        </w:rPr>
        <w:t xml:space="preserve">You can update your i770R firmware (operating software) to newly released revision </w:t>
      </w:r>
      <w:r>
        <w:rPr>
          <w:rFonts w:ascii="Calibri" w:hAnsi="Calibri"/>
          <w:u w:color="ff2600"/>
          <w:rtl w:val="0"/>
          <w:lang w:val="en-US"/>
        </w:rPr>
        <w:t>2A04</w:t>
      </w:r>
      <w:r>
        <w:rPr>
          <w:rFonts w:ascii="Calibri" w:hAnsi="Calibri"/>
          <w:rtl w:val="0"/>
          <w:lang w:val="en-US"/>
        </w:rPr>
        <w:t xml:space="preserve"> by using the DiverLog or DiverLog + Apps. </w:t>
      </w:r>
    </w:p>
    <w:p>
      <w:pPr>
        <w:pStyle w:val="Body Text1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Body Text1"/>
        <w:rPr>
          <w:rFonts w:ascii="Calibri" w:cs="Calibri" w:hAnsi="Calibri" w:eastAsia="Calibri"/>
          <w:b w:val="1"/>
          <w:bCs w:val="1"/>
          <w:i w:val="1"/>
          <w:iCs w:val="1"/>
          <w:color w:val="00f900"/>
          <w:sz w:val="20"/>
          <w:szCs w:val="20"/>
        </w:rPr>
      </w:pP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 xml:space="preserve">NOTE: The following versions (or newer) of DiverLog/DiverLog +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MUST BE USED</w:t>
      </w: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 xml:space="preserve">: </w:t>
      </w:r>
      <w:r>
        <w:rPr>
          <w:rFonts w:ascii="Calibri" w:hAnsi="Calibri"/>
          <w:b w:val="1"/>
          <w:bCs w:val="1"/>
          <w:i w:val="1"/>
          <w:iCs w:val="1"/>
          <w:sz w:val="20"/>
          <w:szCs w:val="20"/>
          <w:rtl w:val="0"/>
          <w:lang w:val="en-US"/>
        </w:rPr>
        <w:t>(DiverLog Mac Lite: 1.5.0 Full: 1.5.4); (DiverLog Windows Lite: 1.4.5 Full: 1.4.5); (DiverLog + iOS 1.1.7); (DiverLog + Android 1.1.6).</w:t>
      </w:r>
    </w:p>
    <w:p>
      <w:pPr>
        <w:pStyle w:val="Body Text1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</w:p>
    <w:p>
      <w:pPr>
        <w:pStyle w:val="Body Text1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>NOTE: Though using the Bluetooth feature to install this update is not recommended, the i770R should have a full battery charge to complete the process.</w:t>
      </w:r>
    </w:p>
    <w:p>
      <w:pPr>
        <w:pStyle w:val="Body Text1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Body Text1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Follow the How to Update Firmware to a Dive Computer instructions found in the app.  There is no need to return the unit to Aqua Lung. </w:t>
      </w:r>
    </w:p>
    <w:p>
      <w:pPr>
        <w:pStyle w:val="Body Text1"/>
        <w:rPr>
          <w:rFonts w:ascii="Calibri" w:cs="Calibri" w:hAnsi="Calibri" w:eastAsia="Calibri"/>
        </w:rPr>
      </w:pPr>
    </w:p>
    <w:p>
      <w:pPr>
        <w:pStyle w:val="Body A"/>
        <w:ind w:firstLine="720"/>
        <w:rPr>
          <w:rStyle w:val="None"/>
          <w:b w:val="1"/>
          <w:bCs w:val="1"/>
          <w:i w:val="1"/>
          <w:iCs w:val="1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DiverLog app is available at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"https://ediverlog.com"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https://ediverlog.com</w:t>
      </w:r>
      <w:r>
        <w:rPr>
          <w:lang w:val="en-US"/>
        </w:rPr>
        <w:fldChar w:fldCharType="end" w:fldLock="0"/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.</w:t>
      </w:r>
    </w:p>
    <w:p>
      <w:pPr>
        <w:pStyle w:val="Body A"/>
        <w:ind w:firstLine="720"/>
        <w:rPr>
          <w:rStyle w:val="None"/>
          <w:lang w:val="en-US"/>
        </w:rPr>
      </w:pPr>
      <w:r>
        <w:rPr>
          <w:rStyle w:val="None"/>
          <w:b w:val="1"/>
          <w:bCs w:val="1"/>
          <w:i w:val="1"/>
          <w:iCs w:val="1"/>
          <w:rtl w:val="0"/>
          <w:lang w:val="en-US"/>
        </w:rPr>
        <w:t>DiverLog + app is available at the Apple or Android App stores.</w:t>
      </w:r>
    </w:p>
    <w:p>
      <w:pPr>
        <w:pStyle w:val="Body Text1"/>
      </w:pPr>
    </w:p>
    <w:p>
      <w:pPr>
        <w:pStyle w:val="Body A"/>
        <w:rPr>
          <w:rStyle w:val="None"/>
          <w:rFonts w:ascii="Calibri" w:cs="Calibri" w:hAnsi="Calibri" w:eastAsia="Calibri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>Should you have any questions, please contact your Authorized Aqua Lung Dealer.</w:t>
      </w:r>
    </w:p>
    <w:p>
      <w:pPr>
        <w:pStyle w:val="Body A"/>
        <w:jc w:val="right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Body A"/>
        <w:jc w:val="right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Body A"/>
        <w:jc w:val="right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Body A"/>
        <w:jc w:val="right"/>
      </w:pPr>
      <w:r>
        <w:rPr>
          <w:rStyle w:val="None"/>
          <w:rFonts w:ascii="Calibri" w:hAnsi="Calibri"/>
          <w:sz w:val="16"/>
          <w:szCs w:val="16"/>
          <w:rtl w:val="0"/>
          <w:lang w:val="de-DE"/>
        </w:rPr>
        <w:t>Doc. No. 12-</w:t>
      </w:r>
      <w:r>
        <w:rPr>
          <w:rStyle w:val="None"/>
          <w:rFonts w:ascii="Calibri" w:hAnsi="Calibri"/>
          <w:sz w:val="16"/>
          <w:szCs w:val="16"/>
          <w:u w:color="ff2600"/>
          <w:rtl w:val="0"/>
          <w:lang w:val="en-US"/>
        </w:rPr>
        <w:t>544</w:t>
      </w:r>
      <w:r>
        <w:rPr>
          <w:rStyle w:val="None"/>
          <w:rFonts w:ascii="Calibri" w:hAnsi="Calibri"/>
          <w:sz w:val="16"/>
          <w:szCs w:val="16"/>
          <w:u w:color="ff2600"/>
          <w:rtl w:val="0"/>
          <w:lang w:val="en-US"/>
        </w:rPr>
        <w:t>8</w:t>
      </w:r>
      <w:r>
        <w:rPr>
          <w:rStyle w:val="None"/>
          <w:rFonts w:ascii="Calibri" w:hAnsi="Calibri"/>
          <w:sz w:val="16"/>
          <w:szCs w:val="16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16"/>
          <w:szCs w:val="16"/>
          <w:rtl w:val="0"/>
          <w:lang w:val="de-DE"/>
        </w:rPr>
        <w:t>r0</w:t>
      </w:r>
      <w:r>
        <w:rPr>
          <w:rStyle w:val="None"/>
          <w:rFonts w:ascii="Calibri" w:hAnsi="Calibri"/>
          <w:sz w:val="16"/>
          <w:szCs w:val="16"/>
          <w:rtl w:val="0"/>
          <w:lang w:val="en-US"/>
        </w:rPr>
        <w:t>1</w:t>
      </w:r>
      <w:r>
        <w:rPr>
          <w:rStyle w:val="None"/>
          <w:rFonts w:ascii="Calibri" w:hAnsi="Calibri"/>
          <w:sz w:val="16"/>
          <w:szCs w:val="16"/>
          <w:rtl w:val="0"/>
          <w:lang w:val="de-DE"/>
        </w:rPr>
        <w:t xml:space="preserve"> (</w:t>
      </w:r>
      <w:r>
        <w:rPr>
          <w:rStyle w:val="None"/>
          <w:rFonts w:ascii="Calibri" w:hAnsi="Calibri"/>
          <w:sz w:val="16"/>
          <w:szCs w:val="16"/>
          <w:rtl w:val="0"/>
          <w:lang w:val="en-US"/>
        </w:rPr>
        <w:t>2/27/20</w:t>
      </w:r>
      <w:r>
        <w:rPr>
          <w:rStyle w:val="None"/>
          <w:rFonts w:ascii="Calibri" w:hAnsi="Calibri"/>
          <w:sz w:val="16"/>
          <w:szCs w:val="16"/>
          <w:rtl w:val="0"/>
          <w:lang w:val="de-DE"/>
        </w:rPr>
        <w:t>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720" w:right="1440" w:bottom="720" w:left="1440" w:header="0" w:footer="28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Futura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Arial Unicode MS" w:hAnsi="Arial Unicode MS" w:hint="default"/>
        <w:rtl w:val="0"/>
        <w:lang w:val="en-US"/>
      </w:rPr>
      <w:t>●</w:t>
    </w:r>
    <w:r>
      <w:rPr>
        <w:rtl w:val="0"/>
      </w:rPr>
      <w:t xml:space="preserve"> 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1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600" w:after="0" w:line="180" w:lineRule="atLeast"/>
      <w:ind w:left="0" w:right="0" w:firstLine="0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ody Text1">
    <w:name w:val="Body Text1"/>
    <w:next w:val="Body Tex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utura" w:cs="Futura" w:hAnsi="Futura" w:eastAsia="Futur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